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附件2</w:t>
      </w:r>
    </w:p>
    <w:p>
      <w:pPr>
        <w:spacing w:after="156" w:afterLines="50" w:line="60" w:lineRule="auto"/>
        <w:jc w:val="center"/>
        <w:rPr>
          <w:rFonts w:hint="default" w:ascii="Times New Roman" w:hAnsi="Times New Roman" w:eastAsia="方正小标宋简体" w:cs="Times New Roman"/>
          <w:b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201</w:t>
      </w:r>
      <w:r>
        <w:rPr>
          <w:rFonts w:hint="default" w:ascii="Times New Roman" w:hAnsi="Times New Roman" w:eastAsia="方正小标宋简体" w:cs="Times New Roman"/>
          <w:b/>
          <w:sz w:val="36"/>
          <w:szCs w:val="36"/>
          <w:lang w:val="en-US" w:eastAsia="zh-CN"/>
        </w:rPr>
        <w:t>9</w:t>
      </w: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年全国教书育人楷模推荐表</w:t>
      </w:r>
    </w:p>
    <w:bookmarkEnd w:id="0"/>
    <w:tbl>
      <w:tblPr>
        <w:tblStyle w:val="4"/>
        <w:tblW w:w="92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姓   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性   别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出生年月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政治面貌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eastAsia" w:ascii="Times New Roman" w:hAnsi="Times New Roman" w:eastAsia="方正仿宋简体" w:cs="Times New Roman"/>
                <w:sz w:val="24"/>
                <w:lang w:eastAsia="zh-CN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民   族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学   历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从教年限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工作单位</w:t>
            </w:r>
          </w:p>
        </w:tc>
        <w:tc>
          <w:tcPr>
            <w:tcW w:w="6180" w:type="dxa"/>
            <w:gridSpan w:val="5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21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专业技术职务</w:t>
            </w:r>
          </w:p>
        </w:tc>
        <w:tc>
          <w:tcPr>
            <w:tcW w:w="3127" w:type="dxa"/>
            <w:gridSpan w:val="2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633" w:type="dxa"/>
            <w:gridSpan w:val="3"/>
            <w:noWrap w:val="0"/>
            <w:vAlign w:val="center"/>
          </w:tcPr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详细通讯地址</w:t>
            </w:r>
          </w:p>
        </w:tc>
        <w:tc>
          <w:tcPr>
            <w:tcW w:w="6601" w:type="dxa"/>
            <w:gridSpan w:val="5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2" w:hRule="atLeast"/>
          <w:jc w:val="center"/>
        </w:trPr>
        <w:tc>
          <w:tcPr>
            <w:tcW w:w="57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个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人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简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历</w:t>
            </w:r>
          </w:p>
        </w:tc>
        <w:tc>
          <w:tcPr>
            <w:tcW w:w="62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学习经历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adjustRightInd w:val="0"/>
              <w:snapToGrid w:val="0"/>
              <w:spacing w:line="4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570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工作经历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2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何时何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地受过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何奖励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4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简要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事迹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材料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360" w:firstLineChars="15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样例：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/>
              <w:textAlignment w:val="auto"/>
              <w:outlineLvl w:val="9"/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姓名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性别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民族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月生，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（政治面貌）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省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市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**县（区、市）**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学校教师。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（教书育人事迹：如，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她扎根教育24年，用爱心帮特殊孩子跨越残缺的障碍，用耐心与匠心教会特殊孩子学习知识、学会做人。她坚持口语手语相结合和医教结合的教学模式，倡导生活化课堂，实施分层教学，开展校本研究，推进融合教育，积极对学生进行个别化训练。她寓教于乐，为学生开设十字绣、水钻贴画、手工、刺绣等校本课程，深受学生喜爱。先后8次在指导学生手工作品、文艺节目中获国家、省级辅导奖。她担任师德讲座主讲人，将崇德修身的课堂建在学校、建在每名教师心间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。曾获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等荣誉。</w:t>
            </w: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400" w:lineRule="exact"/>
              <w:ind w:left="323" w:leftChars="154" w:right="-197" w:rightChars="-94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（字数400字以内。参照样例，要对推荐人选教书育人突出事迹进行概括，，提炼最鲜明事迹特征。列举本人已获得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  <w:lang w:eastAsia="zh-CN"/>
              </w:rPr>
              <w:t>省部级（含）以上荣誉称号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2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奖励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2"/>
                <w:lang w:eastAsia="zh-CN"/>
              </w:rPr>
              <w:t>且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不宜超过3项。）</w:t>
            </w: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>
      <w:pPr>
        <w:spacing w:line="400" w:lineRule="exact"/>
        <w:ind w:left="707" w:leftChars="228" w:right="-197" w:rightChars="-94" w:hanging="228" w:hangingChars="95"/>
        <w:rPr>
          <w:rFonts w:hint="default" w:ascii="Times New Roman" w:hAnsi="Times New Roman" w:eastAsia="方正仿宋简体" w:cs="Times New Roman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A54E0"/>
    <w:rsid w:val="5D1A5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2019-04-08T06:36:00Z</dcterms:created>
  <dc:creator>昰锡</dc:creator>
  <cp:lastModifiedBy>昰锡</cp:lastModifiedBy>
  <dcterms:modified xsi:type="dcterms:W3CDTF">2019-04-08T06:38:03Z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